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非生产用化工材料、化学试剂类线上采购询比价说明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为满足生产需求，我公司通过中国船舶采购管理电子商务平台对非生产用化工材料、化学试剂类进行询比价采购，现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1"/>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产品名称：非生产用化工材料、化学试剂类，见附表；</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拟采购数量：见附表（具体以我单位实际需求为准）；</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2022年6月1日至2023年5月31日；</w:t>
          </w:r>
        </w:sdtContent>
      </w:sdt>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default" w:ascii="仿宋_GB2312" w:eastAsia="仿宋_GB2312" w:hAnsiTheme="minorEastAsia"/>
            <w:sz w:val="28"/>
            <w:szCs w:val="28"/>
          </w:rPr>
        </w:sdtEndPr>
        <w:sdtContent>
          <w:r>
            <w:rPr>
              <w:rFonts w:hint="eastAsia" w:ascii="仿宋_GB2312" w:eastAsia="仿宋_GB2312" w:hAnsiTheme="minorEastAsia"/>
              <w:sz w:val="28"/>
              <w:szCs w:val="28"/>
            </w:rPr>
            <w:t>风帆有限公司及各分公司；</w:t>
          </w:r>
        </w:sdtContent>
      </w:sdt>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拟选定供应商数量：</w:t>
      </w:r>
      <w:r>
        <w:rPr>
          <w:rFonts w:hint="eastAsia" w:ascii="仿宋_GB2312" w:eastAsia="仿宋_GB2312" w:hAnsiTheme="minorEastAsia"/>
          <w:sz w:val="28"/>
          <w:szCs w:val="28"/>
          <w:lang w:val="en-US" w:eastAsia="zh-CN"/>
        </w:rPr>
        <w:t>每个标段各1个</w:t>
      </w:r>
      <w:r>
        <w:rPr>
          <w:rFonts w:hint="eastAsia" w:ascii="仿宋_GB2312" w:eastAsia="仿宋_GB2312" w:hAnsiTheme="minorEastAsia"/>
          <w:sz w:val="28"/>
          <w:szCs w:val="28"/>
        </w:rPr>
        <w:t>。</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供应商所交付产品必须符合询比价书中产品明细表中对该产品的描述;</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供应商所提供产品的质量必须达到我公司标准规定的质量技术指标；</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风帆公司有权要求供应商对不符合质量要求的产品进行无条件更换；</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风帆公司拥有对提供不符合质量技术要求产品的供方实施索赔以及终止合同乃至列入黑名单的权利。</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所提供产品必须符合风帆有限责任公司检验标准对该产品的描述的相关技术要求</w:t>
      </w:r>
      <w:r>
        <w:rPr>
          <w:rFonts w:hint="eastAsia" w:ascii="仿宋_GB2312" w:eastAsia="仿宋_GB2312" w:hAnsiTheme="minorEastAsia"/>
          <w:sz w:val="28"/>
          <w:szCs w:val="28"/>
          <w:lang w:eastAsia="zh-CN"/>
        </w:rPr>
        <w:t>；</w:t>
      </w:r>
      <w:bookmarkStart w:id="0" w:name="_GoBack"/>
      <w:bookmarkEnd w:id="0"/>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供应商在装卸运输过程中须严格执行相关安全操作规程，并负有相应安全责任</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供应商必须具备《危险化学品经营许可证》，同时必须为当地技术监督部门有效期内的证书。</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供货方须按照我公司要求的时间及运输方式将货物送达指定区域的指定地点，风帆公司保留对交付及时性的索赔乃至终止合同、列入黑名单的权利；</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送货地点: 保定市徐水区、清苑区；保定市区的生产场地。具体送货地点以我公司实际通知为准；</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送货频次、数量不确定，由我公司依据实际生产需求确定，并以我公司实际通知为准；</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装卸运输由供货方负责，应符合国家相关规定，费用由供货单位负担。</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方应按照我公司规定的时间及运输方式将货物送达指定区域，到货数量以风帆有限责任公司各分子公司实收数量为准，装卸运输应符合国家的相关规定，进出我公司各分子公司的所有车辆达到国五及以上,排放标准车辆检验合格在有效期内</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费用由供方负担</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包装按要求执行</w:t>
      </w:r>
      <w:r>
        <w:rPr>
          <w:rFonts w:hint="eastAsia" w:ascii="仿宋_GB2312" w:eastAsia="仿宋_GB2312" w:hAnsiTheme="minorEastAsia"/>
          <w:sz w:val="28"/>
          <w:szCs w:val="28"/>
          <w:lang w:eastAsia="zh-CN"/>
        </w:rPr>
        <w:t>。</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参与此次询比价的供应商必须为中国境内注册并具有独立承担民事责任能力的非生产用化工材料、化学试剂类经销厂家；</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报价方需具备的资质条件：供货商必须是增值税一般纳税人；</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报价时须提供有效期内的企业营业执照原件彩色扫描件、危险化学品经营许可证（有效期内）原件扫描件、开票信息。（连同报价打包压缩上传）</w:t>
      </w:r>
      <w:r>
        <w:rPr>
          <w:rFonts w:hint="eastAsia" w:ascii="仿宋_GB2312" w:eastAsia="仿宋_GB2312" w:hAnsiTheme="minorEastAsia"/>
          <w:sz w:val="28"/>
          <w:szCs w:val="28"/>
          <w:lang w:val="en-US" w:eastAsia="zh-CN"/>
        </w:rPr>
        <w:t>缺少</w:t>
      </w:r>
      <w:r>
        <w:rPr>
          <w:rFonts w:hint="eastAsia" w:ascii="仿宋_GB2312" w:eastAsia="仿宋_GB2312" w:hAnsiTheme="minorEastAsia"/>
          <w:sz w:val="28"/>
          <w:szCs w:val="28"/>
        </w:rPr>
        <w:t>任何一文件报价无效。</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报价前需先缴纳比价保证金壹万元整，以电汇方式于报价终止前一天汇至风帆有限责任公司账户（开户行：中国建设银行保定天威西路支行  账号：1305 0166 5608 0000 0068），否则报价无效。</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比价结束后，确定的供应商的保证金转为合同保证金，其中50%为履约保证金，50%为质量保证金，合同执行期满无问题30个工作日内无息返还。其他报价单位的比价保证金15个工作日内无息返还。</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确定的供货商不得私自委托他人代为供货，不得转让我公司约定的任何权利和义务。</w:t>
      </w:r>
    </w:p>
    <w:p>
      <w:pPr>
        <w:pStyle w:val="11"/>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供货商必须是增值税一般纳税人；拟参加报价的供应商须提前向风帆物资公司供应商</w:t>
      </w:r>
      <w:r>
        <w:rPr>
          <w:rFonts w:hint="eastAsia" w:ascii="仿宋_GB2312" w:eastAsia="仿宋_GB2312" w:hAnsiTheme="minorEastAsia"/>
          <w:sz w:val="28"/>
          <w:szCs w:val="28"/>
          <w:lang w:val="en-US" w:eastAsia="zh-CN"/>
        </w:rPr>
        <w:t>开发</w:t>
      </w:r>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F196C9686E9E4EB28CA060B2FA148B3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报价时须通过电子商务平台的附件功能提供有效期内的企业营业执照原件彩色扫描件、危险化学品经营许可证（有效期内）原件扫描件、开票信息。</w:t>
          </w:r>
        </w:sdtContent>
      </w:sdt>
      <w:r>
        <w:rPr>
          <w:rFonts w:hint="eastAsia" w:ascii="仿宋_GB2312" w:eastAsia="仿宋_GB2312" w:hAnsiTheme="minorEastAsia"/>
          <w:sz w:val="28"/>
          <w:szCs w:val="28"/>
        </w:rPr>
        <w:t>（连同报价打包压缩上传）却任何一文件报价无效。</w:t>
      </w:r>
    </w:p>
    <w:p>
      <w:pPr>
        <w:pStyle w:val="11"/>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在满足报价文件实质性要求的前提下，采取单标段总价合理低价法；</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单标段总价由低到高依次排序，金额最低的为第一名，依次类推为第二名、第三名……。第一名为此次询比价确定的供应商。因化学试剂类品种多，金额小，送货量不大，有时甚至只有1瓶，化验用的特殊试剂因资质问题还要想办法满足等因素，供应商2个标段的价格都需要填报，否则该报价无效。特殊情况由价格评定小组另行商议。</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执行期间，价格不予调整。</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选定的供应商在接到正式通知后在5个工作日内签订正式供货合同；</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逾期不签订合同的，取消供货资格。</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所供货物合格后，需方对供方所提供的增值税专用发票给予结算，否则连同所供货物一起退回供方</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25</w:t>
          </w:r>
        </w:sdtContent>
      </w:sdt>
      <w:r>
        <w:rPr>
          <w:rFonts w:hint="eastAsia" w:ascii="仿宋_GB2312" w:eastAsia="仿宋_GB2312" w:hAnsiTheme="minorEastAsia"/>
          <w:sz w:val="28"/>
          <w:szCs w:val="28"/>
        </w:rPr>
        <w:t>日前，供应商需将货物验收单连同增值税专用发票一并交至采购单位；</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付款方式为：货到验收合格挂账后3个月内以电汇或电子承兑支付货款。</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 郭士伦    电话：0312-3208493；</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 务 联 系人：  彭晓乐    电话：0312-3208356；</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报名联系人：     李秋实    电话：0312-3208348；</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报名电子邮箱：   bjbm@sail.com.cn</w:t>
      </w:r>
      <w:r>
        <w:rPr>
          <w:rFonts w:hint="eastAsia" w:ascii="仿宋_GB2312" w:eastAsia="仿宋_GB2312" w:hAnsiTheme="minorEastAsia"/>
          <w:sz w:val="28"/>
          <w:szCs w:val="28"/>
          <w:lang w:eastAsia="zh-CN"/>
        </w:rPr>
        <w:t>。</w:t>
      </w:r>
    </w:p>
    <w:p>
      <w:pPr>
        <w:pStyle w:val="11"/>
        <w:spacing w:line="560" w:lineRule="exact"/>
        <w:ind w:left="720" w:right="840" w:firstLine="3360" w:firstLineChars="1200"/>
        <w:rPr>
          <w:rFonts w:ascii="仿宋_GB2312" w:eastAsia="仿宋_GB2312" w:hAnsiTheme="minorEastAsia"/>
          <w:sz w:val="28"/>
          <w:szCs w:val="28"/>
        </w:rPr>
      </w:pPr>
    </w:p>
    <w:p>
      <w:pPr>
        <w:pStyle w:val="11"/>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5040" w:firstLineChars="1800"/>
        <w:rPr>
          <w:rFonts w:ascii="宋体" w:hAnsi="宋体"/>
          <w:sz w:val="28"/>
          <w:szCs w:val="28"/>
        </w:rPr>
      </w:pPr>
      <w:r>
        <w:rPr>
          <w:rFonts w:hint="eastAsia" w:ascii="仿宋_GB2312" w:eastAsia="仿宋_GB2312" w:hAnsiTheme="minorEastAsia"/>
          <w:sz w:val="28"/>
          <w:szCs w:val="28"/>
        </w:rPr>
        <w:t>2022年4月19日</w:t>
      </w:r>
      <w:r>
        <w:rPr>
          <w:rFonts w:hint="eastAsia" w:ascii="宋体" w:hAnsi="宋体"/>
          <w:sz w:val="28"/>
          <w:szCs w:val="28"/>
        </w:rPr>
        <w:t xml:space="preserve">                                    </w:t>
      </w:r>
    </w:p>
    <w:sectPr>
      <w:headerReference r:id="rId3" w:type="default"/>
      <w:footerReference r:id="rId4" w:type="default"/>
      <w:pgSz w:w="11906" w:h="16838"/>
      <w:pgMar w:top="1800" w:right="1440" w:bottom="1440" w:left="144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04E20"/>
    <w:rsid w:val="00017D2C"/>
    <w:rsid w:val="000573FD"/>
    <w:rsid w:val="000D3219"/>
    <w:rsid w:val="001318B7"/>
    <w:rsid w:val="001353FA"/>
    <w:rsid w:val="0015586E"/>
    <w:rsid w:val="002120C8"/>
    <w:rsid w:val="002143B2"/>
    <w:rsid w:val="00244785"/>
    <w:rsid w:val="00256E4E"/>
    <w:rsid w:val="002605AA"/>
    <w:rsid w:val="002613E4"/>
    <w:rsid w:val="00264124"/>
    <w:rsid w:val="00266F27"/>
    <w:rsid w:val="002822C8"/>
    <w:rsid w:val="00294706"/>
    <w:rsid w:val="002A3DA8"/>
    <w:rsid w:val="002C4812"/>
    <w:rsid w:val="002F65CD"/>
    <w:rsid w:val="003027AA"/>
    <w:rsid w:val="00306075"/>
    <w:rsid w:val="00315B4D"/>
    <w:rsid w:val="00356C68"/>
    <w:rsid w:val="00366A48"/>
    <w:rsid w:val="003953F0"/>
    <w:rsid w:val="004223B8"/>
    <w:rsid w:val="00463FFD"/>
    <w:rsid w:val="004E6CD1"/>
    <w:rsid w:val="004E7883"/>
    <w:rsid w:val="0052755D"/>
    <w:rsid w:val="005344EF"/>
    <w:rsid w:val="00554E02"/>
    <w:rsid w:val="00577D31"/>
    <w:rsid w:val="005947D5"/>
    <w:rsid w:val="00595BB8"/>
    <w:rsid w:val="005C067D"/>
    <w:rsid w:val="00633A1C"/>
    <w:rsid w:val="00637023"/>
    <w:rsid w:val="0064010C"/>
    <w:rsid w:val="00651E23"/>
    <w:rsid w:val="00664B95"/>
    <w:rsid w:val="00676230"/>
    <w:rsid w:val="006B499A"/>
    <w:rsid w:val="006C18EA"/>
    <w:rsid w:val="006C6767"/>
    <w:rsid w:val="00742E80"/>
    <w:rsid w:val="00751DF4"/>
    <w:rsid w:val="007973BB"/>
    <w:rsid w:val="007C64B6"/>
    <w:rsid w:val="007D6F6A"/>
    <w:rsid w:val="007F5F88"/>
    <w:rsid w:val="0082510A"/>
    <w:rsid w:val="008519E8"/>
    <w:rsid w:val="00893323"/>
    <w:rsid w:val="0089384F"/>
    <w:rsid w:val="00893E45"/>
    <w:rsid w:val="008B7343"/>
    <w:rsid w:val="008F316C"/>
    <w:rsid w:val="009078B1"/>
    <w:rsid w:val="00932592"/>
    <w:rsid w:val="0093468B"/>
    <w:rsid w:val="009578F5"/>
    <w:rsid w:val="009D26B2"/>
    <w:rsid w:val="009E3141"/>
    <w:rsid w:val="00A2503F"/>
    <w:rsid w:val="00AA1FC4"/>
    <w:rsid w:val="00AC4109"/>
    <w:rsid w:val="00AC64FA"/>
    <w:rsid w:val="00AD79D4"/>
    <w:rsid w:val="00AF5DF3"/>
    <w:rsid w:val="00B7103A"/>
    <w:rsid w:val="00B7336A"/>
    <w:rsid w:val="00B932D3"/>
    <w:rsid w:val="00BB3C20"/>
    <w:rsid w:val="00BB430F"/>
    <w:rsid w:val="00BF534D"/>
    <w:rsid w:val="00BF69C1"/>
    <w:rsid w:val="00C0725D"/>
    <w:rsid w:val="00C45A05"/>
    <w:rsid w:val="00C74F4E"/>
    <w:rsid w:val="00C81CF2"/>
    <w:rsid w:val="00D044AE"/>
    <w:rsid w:val="00D1274C"/>
    <w:rsid w:val="00D167F2"/>
    <w:rsid w:val="00D27572"/>
    <w:rsid w:val="00D2771B"/>
    <w:rsid w:val="00D352F9"/>
    <w:rsid w:val="00D4691A"/>
    <w:rsid w:val="00D74882"/>
    <w:rsid w:val="00DA3B02"/>
    <w:rsid w:val="00DC065B"/>
    <w:rsid w:val="00DC58F9"/>
    <w:rsid w:val="00DC6D05"/>
    <w:rsid w:val="00DE7BF8"/>
    <w:rsid w:val="00E03C9C"/>
    <w:rsid w:val="00E20559"/>
    <w:rsid w:val="00ED6F4D"/>
    <w:rsid w:val="00F10558"/>
    <w:rsid w:val="00F228ED"/>
    <w:rsid w:val="00F2552C"/>
    <w:rsid w:val="00F85C19"/>
    <w:rsid w:val="0A304145"/>
    <w:rsid w:val="3FC01E9B"/>
    <w:rsid w:val="4A016513"/>
    <w:rsid w:val="4E8C1210"/>
    <w:rsid w:val="53E75053"/>
    <w:rsid w:val="59511586"/>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标题 1 Char"/>
    <w:basedOn w:val="7"/>
    <w:link w:val="2"/>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047103"/>
    <w:rsid w:val="00052C61"/>
    <w:rsid w:val="00172AF5"/>
    <w:rsid w:val="001C5165"/>
    <w:rsid w:val="00212B3A"/>
    <w:rsid w:val="00237AA2"/>
    <w:rsid w:val="002F2FB6"/>
    <w:rsid w:val="00370581"/>
    <w:rsid w:val="00415306"/>
    <w:rsid w:val="005721EC"/>
    <w:rsid w:val="00656500"/>
    <w:rsid w:val="00687415"/>
    <w:rsid w:val="007A03F8"/>
    <w:rsid w:val="007C7F21"/>
    <w:rsid w:val="00832BE4"/>
    <w:rsid w:val="008A4170"/>
    <w:rsid w:val="00965BDD"/>
    <w:rsid w:val="009B5A9A"/>
    <w:rsid w:val="00B56179"/>
    <w:rsid w:val="00B57C7A"/>
    <w:rsid w:val="00C26421"/>
    <w:rsid w:val="00C44BD6"/>
    <w:rsid w:val="00C472C8"/>
    <w:rsid w:val="00CE4755"/>
    <w:rsid w:val="00D05738"/>
    <w:rsid w:val="00D103B5"/>
    <w:rsid w:val="00E312D8"/>
    <w:rsid w:val="00E90240"/>
    <w:rsid w:val="00EE01CE"/>
    <w:rsid w:val="00F55FDA"/>
    <w:rsid w:val="00FC0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CE84F361D28F42BB99EB4B95041AE16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2911106853724434BD41F01C1917B6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7791EA75D97D4DEE83079ACFD3D33B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EBD4CFAC6C7749C1B574735EA1BE53E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88B5134C8E5348C4B800421714EF1BC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2110</Words>
  <Characters>2193</Characters>
  <Lines>16</Lines>
  <Paragraphs>4</Paragraphs>
  <TotalTime>205</TotalTime>
  <ScaleCrop>false</ScaleCrop>
  <LinksUpToDate>false</LinksUpToDate>
  <CharactersWithSpaces>2262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2021-12-09T06:54:00Z</dcterms:created>
  <dc:creator>刘文利</dc:creator>
  <cp:lastModifiedBy>郭士伦</cp:lastModifiedBy>
  <dcterms:modified xsi:type="dcterms:W3CDTF">2022-04-21T01:41:17Z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D7BA17C4788746F19F1B7720BC070807</vt:lpwstr>
  </property>
</Properties>
</file>